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A9" w:rsidRDefault="008261A4" w:rsidP="003873A9">
      <w:pPr>
        <w:spacing w:line="440" w:lineRule="exact"/>
        <w:jc w:val="center"/>
        <w:rPr>
          <w:b/>
          <w:sz w:val="36"/>
          <w:szCs w:val="36"/>
        </w:rPr>
      </w:pPr>
      <w:r>
        <w:rPr>
          <w:rFonts w:hint="eastAsia"/>
          <w:b/>
          <w:sz w:val="36"/>
          <w:szCs w:val="36"/>
        </w:rPr>
        <w:t>上海市曹杨中学</w:t>
      </w:r>
      <w:r w:rsidR="003873A9">
        <w:rPr>
          <w:rFonts w:hint="eastAsia"/>
          <w:b/>
          <w:sz w:val="36"/>
          <w:szCs w:val="36"/>
        </w:rPr>
        <w:t>学习贯彻十九大精神，</w:t>
      </w:r>
      <w:r w:rsidR="00D07467" w:rsidRPr="00D07467">
        <w:rPr>
          <w:rFonts w:hint="eastAsia"/>
          <w:b/>
          <w:sz w:val="36"/>
          <w:szCs w:val="36"/>
        </w:rPr>
        <w:t>推进</w:t>
      </w:r>
      <w:r w:rsidR="00D3321F" w:rsidRPr="00D07467">
        <w:rPr>
          <w:rFonts w:hint="eastAsia"/>
          <w:b/>
          <w:sz w:val="36"/>
          <w:szCs w:val="36"/>
        </w:rPr>
        <w:t>“两学一做”</w:t>
      </w:r>
      <w:r w:rsidR="00D07467" w:rsidRPr="00D07467">
        <w:rPr>
          <w:rFonts w:hint="eastAsia"/>
          <w:b/>
          <w:sz w:val="36"/>
          <w:szCs w:val="36"/>
        </w:rPr>
        <w:t>学习教育常态化制度化</w:t>
      </w:r>
    </w:p>
    <w:p w:rsidR="00772146" w:rsidRPr="00D07467" w:rsidRDefault="00D07467" w:rsidP="0000052F">
      <w:pPr>
        <w:spacing w:afterLines="100" w:line="440" w:lineRule="exact"/>
        <w:jc w:val="center"/>
        <w:rPr>
          <w:b/>
          <w:sz w:val="36"/>
          <w:szCs w:val="36"/>
        </w:rPr>
      </w:pPr>
      <w:r w:rsidRPr="00D07467">
        <w:rPr>
          <w:rFonts w:hint="eastAsia"/>
          <w:b/>
          <w:sz w:val="36"/>
          <w:szCs w:val="36"/>
        </w:rPr>
        <w:t>党支部实事项目</w:t>
      </w:r>
      <w:r w:rsidR="003873A9">
        <w:rPr>
          <w:rFonts w:hint="eastAsia"/>
          <w:b/>
          <w:sz w:val="36"/>
          <w:szCs w:val="36"/>
        </w:rPr>
        <w:t>相关</w:t>
      </w:r>
      <w:r w:rsidR="0000052F">
        <w:rPr>
          <w:rFonts w:hint="eastAsia"/>
          <w:b/>
          <w:sz w:val="36"/>
          <w:szCs w:val="36"/>
        </w:rPr>
        <w:t>要求</w:t>
      </w:r>
      <w:r w:rsidRPr="00D07467">
        <w:rPr>
          <w:rFonts w:hint="eastAsia"/>
          <w:b/>
          <w:sz w:val="36"/>
          <w:szCs w:val="36"/>
        </w:rPr>
        <w:t>一览表</w:t>
      </w:r>
      <w:r w:rsidR="0000052F">
        <w:rPr>
          <w:rFonts w:hint="eastAsia"/>
          <w:b/>
          <w:sz w:val="36"/>
          <w:szCs w:val="36"/>
        </w:rPr>
        <w:t>（试行）</w:t>
      </w:r>
    </w:p>
    <w:tbl>
      <w:tblPr>
        <w:tblStyle w:val="a3"/>
        <w:tblW w:w="0" w:type="auto"/>
        <w:tblInd w:w="108" w:type="dxa"/>
        <w:tblLook w:val="04A0"/>
      </w:tblPr>
      <w:tblGrid>
        <w:gridCol w:w="851"/>
        <w:gridCol w:w="567"/>
        <w:gridCol w:w="582"/>
        <w:gridCol w:w="4123"/>
        <w:gridCol w:w="5347"/>
        <w:gridCol w:w="3272"/>
      </w:tblGrid>
      <w:tr w:rsidR="00F076EE" w:rsidTr="00E147D7">
        <w:trPr>
          <w:trHeight w:val="581"/>
        </w:trPr>
        <w:tc>
          <w:tcPr>
            <w:tcW w:w="851" w:type="dxa"/>
            <w:vAlign w:val="center"/>
          </w:tcPr>
          <w:p w:rsidR="00F076EE" w:rsidRPr="00D07467" w:rsidRDefault="00F076EE" w:rsidP="00F076EE">
            <w:pPr>
              <w:spacing w:line="260" w:lineRule="exact"/>
              <w:jc w:val="center"/>
              <w:rPr>
                <w:b/>
              </w:rPr>
            </w:pPr>
            <w:r w:rsidRPr="00D07467">
              <w:rPr>
                <w:rFonts w:hint="eastAsia"/>
                <w:b/>
              </w:rPr>
              <w:t>党支部</w:t>
            </w:r>
          </w:p>
        </w:tc>
        <w:tc>
          <w:tcPr>
            <w:tcW w:w="1149" w:type="dxa"/>
            <w:gridSpan w:val="2"/>
          </w:tcPr>
          <w:p w:rsidR="00F076EE" w:rsidRPr="00F076EE" w:rsidRDefault="00F076EE" w:rsidP="00F076EE">
            <w:pPr>
              <w:spacing w:line="260" w:lineRule="exact"/>
              <w:jc w:val="center"/>
              <w:rPr>
                <w:b/>
                <w:spacing w:val="-16"/>
              </w:rPr>
            </w:pPr>
            <w:r w:rsidRPr="00F076EE">
              <w:rPr>
                <w:rFonts w:hint="eastAsia"/>
                <w:b/>
                <w:spacing w:val="-16"/>
              </w:rPr>
              <w:t>项目名称及</w:t>
            </w:r>
          </w:p>
          <w:p w:rsidR="00F076EE" w:rsidRPr="00D07467" w:rsidRDefault="00F076EE" w:rsidP="00F076EE">
            <w:pPr>
              <w:spacing w:line="260" w:lineRule="exact"/>
              <w:jc w:val="center"/>
              <w:rPr>
                <w:b/>
              </w:rPr>
            </w:pPr>
            <w:r w:rsidRPr="00F076EE">
              <w:rPr>
                <w:rFonts w:hint="eastAsia"/>
                <w:b/>
                <w:spacing w:val="-16"/>
              </w:rPr>
              <w:t>支部着力点</w:t>
            </w:r>
          </w:p>
        </w:tc>
        <w:tc>
          <w:tcPr>
            <w:tcW w:w="4123" w:type="dxa"/>
            <w:vAlign w:val="center"/>
          </w:tcPr>
          <w:p w:rsidR="00F076EE" w:rsidRPr="00D07467" w:rsidRDefault="00F076EE" w:rsidP="00F076EE">
            <w:pPr>
              <w:spacing w:line="260" w:lineRule="exact"/>
              <w:jc w:val="center"/>
              <w:rPr>
                <w:b/>
              </w:rPr>
            </w:pPr>
            <w:r>
              <w:rPr>
                <w:rFonts w:hint="eastAsia"/>
                <w:b/>
              </w:rPr>
              <w:t>项目</w:t>
            </w:r>
            <w:r w:rsidRPr="00D07467">
              <w:rPr>
                <w:rFonts w:hint="eastAsia"/>
                <w:b/>
              </w:rPr>
              <w:t>概述</w:t>
            </w:r>
          </w:p>
        </w:tc>
        <w:tc>
          <w:tcPr>
            <w:tcW w:w="5347" w:type="dxa"/>
            <w:vAlign w:val="center"/>
          </w:tcPr>
          <w:p w:rsidR="00F076EE" w:rsidRPr="00D07467" w:rsidRDefault="00F076EE" w:rsidP="00F076EE">
            <w:pPr>
              <w:spacing w:line="260" w:lineRule="exact"/>
              <w:jc w:val="center"/>
              <w:rPr>
                <w:b/>
              </w:rPr>
            </w:pPr>
            <w:r>
              <w:rPr>
                <w:rFonts w:hint="eastAsia"/>
                <w:b/>
              </w:rPr>
              <w:t>实施方案与具体要求</w:t>
            </w:r>
          </w:p>
        </w:tc>
        <w:tc>
          <w:tcPr>
            <w:tcW w:w="3272" w:type="dxa"/>
            <w:vAlign w:val="center"/>
          </w:tcPr>
          <w:p w:rsidR="00F076EE" w:rsidRPr="00D07467" w:rsidRDefault="0000052F" w:rsidP="00F076EE">
            <w:pPr>
              <w:spacing w:line="260" w:lineRule="exact"/>
              <w:jc w:val="center"/>
              <w:rPr>
                <w:b/>
              </w:rPr>
            </w:pPr>
            <w:r>
              <w:rPr>
                <w:rFonts w:hint="eastAsia"/>
                <w:b/>
              </w:rPr>
              <w:t>备注</w:t>
            </w:r>
          </w:p>
        </w:tc>
      </w:tr>
      <w:tr w:rsidR="00F076EE" w:rsidTr="0000052F">
        <w:trPr>
          <w:cantSplit/>
          <w:trHeight w:val="2880"/>
        </w:trPr>
        <w:tc>
          <w:tcPr>
            <w:tcW w:w="851" w:type="dxa"/>
            <w:vAlign w:val="center"/>
          </w:tcPr>
          <w:p w:rsidR="00F076EE" w:rsidRPr="003873A9" w:rsidRDefault="00F076EE" w:rsidP="003873A9">
            <w:pPr>
              <w:spacing w:line="240" w:lineRule="exact"/>
              <w:jc w:val="center"/>
              <w:rPr>
                <w:rFonts w:asciiTheme="minorEastAsia" w:hAnsiTheme="minorEastAsia"/>
                <w:b/>
                <w:szCs w:val="21"/>
              </w:rPr>
            </w:pPr>
            <w:r w:rsidRPr="003873A9">
              <w:rPr>
                <w:rFonts w:asciiTheme="minorEastAsia" w:hAnsiTheme="minorEastAsia" w:hint="eastAsia"/>
                <w:b/>
                <w:szCs w:val="21"/>
              </w:rPr>
              <w:t>初中</w:t>
            </w:r>
          </w:p>
          <w:p w:rsidR="00F076EE" w:rsidRPr="003873A9" w:rsidRDefault="00F076EE" w:rsidP="003873A9">
            <w:pPr>
              <w:spacing w:line="240" w:lineRule="exact"/>
              <w:jc w:val="center"/>
              <w:rPr>
                <w:rFonts w:asciiTheme="minorEastAsia" w:hAnsiTheme="minorEastAsia"/>
                <w:b/>
                <w:szCs w:val="21"/>
              </w:rPr>
            </w:pPr>
            <w:r w:rsidRPr="003873A9">
              <w:rPr>
                <w:rFonts w:asciiTheme="minorEastAsia" w:hAnsiTheme="minorEastAsia" w:hint="eastAsia"/>
                <w:b/>
                <w:szCs w:val="21"/>
              </w:rPr>
              <w:t>党支部</w:t>
            </w:r>
          </w:p>
        </w:tc>
        <w:tc>
          <w:tcPr>
            <w:tcW w:w="567" w:type="dxa"/>
            <w:vMerge w:val="restart"/>
            <w:textDirection w:val="tbRlV"/>
          </w:tcPr>
          <w:p w:rsidR="00F076EE" w:rsidRPr="0000052F" w:rsidRDefault="00F076EE" w:rsidP="00F076EE">
            <w:pPr>
              <w:spacing w:line="240" w:lineRule="exact"/>
              <w:ind w:left="113" w:right="113"/>
              <w:jc w:val="center"/>
              <w:rPr>
                <w:rFonts w:ascii="仿宋" w:eastAsia="仿宋" w:hAnsi="仿宋"/>
                <w:szCs w:val="21"/>
              </w:rPr>
            </w:pPr>
            <w:r w:rsidRPr="0000052F">
              <w:rPr>
                <w:rFonts w:ascii="仿宋" w:eastAsia="仿宋" w:hAnsi="仿宋" w:hint="eastAsia"/>
                <w:szCs w:val="21"/>
              </w:rPr>
              <w:t>赤子导师</w:t>
            </w:r>
          </w:p>
        </w:tc>
        <w:tc>
          <w:tcPr>
            <w:tcW w:w="582" w:type="dxa"/>
            <w:textDirection w:val="tbRlV"/>
            <w:vAlign w:val="center"/>
          </w:tcPr>
          <w:p w:rsidR="00F076EE" w:rsidRPr="0000052F" w:rsidRDefault="00F076EE" w:rsidP="00F076EE">
            <w:pPr>
              <w:spacing w:line="360" w:lineRule="exact"/>
              <w:ind w:left="113" w:right="113"/>
              <w:jc w:val="center"/>
              <w:rPr>
                <w:rFonts w:ascii="仿宋" w:eastAsia="仿宋" w:hAnsi="仿宋"/>
                <w:szCs w:val="21"/>
              </w:rPr>
            </w:pPr>
            <w:r w:rsidRPr="0000052F">
              <w:rPr>
                <w:rFonts w:ascii="仿宋" w:eastAsia="仿宋" w:hAnsi="仿宋" w:hint="eastAsia"/>
                <w:szCs w:val="21"/>
              </w:rPr>
              <w:t>家庭教育指导</w:t>
            </w:r>
          </w:p>
        </w:tc>
        <w:tc>
          <w:tcPr>
            <w:tcW w:w="4123" w:type="dxa"/>
            <w:vAlign w:val="center"/>
          </w:tcPr>
          <w:p w:rsidR="00F076EE" w:rsidRPr="0000052F" w:rsidRDefault="00F076EE" w:rsidP="0000052F">
            <w:pPr>
              <w:pStyle w:val="HTML"/>
              <w:shd w:val="clear" w:color="auto" w:fill="FFFFFF"/>
              <w:spacing w:line="240" w:lineRule="exact"/>
              <w:jc w:val="both"/>
              <w:rPr>
                <w:rFonts w:ascii="仿宋" w:eastAsia="仿宋" w:hAnsi="仿宋"/>
                <w:color w:val="000000"/>
                <w:sz w:val="21"/>
                <w:szCs w:val="21"/>
              </w:rPr>
            </w:pPr>
            <w:r w:rsidRPr="0000052F">
              <w:rPr>
                <w:rFonts w:ascii="仿宋" w:eastAsia="仿宋" w:hAnsi="仿宋" w:hint="eastAsia"/>
                <w:color w:val="000000"/>
                <w:sz w:val="21"/>
                <w:szCs w:val="21"/>
              </w:rPr>
              <w:t>党员教师对本年级家长进行家庭教育指导，通过分别与学生、家长的沟通交流，以问题和需求为导向，构建本年级的面向全体家长的家庭教育指导系列课程以及面向部分有共同需求的家长的家庭教育系列讲坛，并定点联系本年级的1-2个家庭，进行跟踪性的家庭教育指导。</w:t>
            </w:r>
          </w:p>
        </w:tc>
        <w:tc>
          <w:tcPr>
            <w:tcW w:w="5347" w:type="dxa"/>
            <w:vAlign w:val="center"/>
          </w:tcPr>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1.党支部与各年级组共同研讨，根据年级实际情况，学生与家长的实际需求，制定每个年级的家庭教育指导系列课程（每个学期3-4课时，每课时30分钟）。</w:t>
            </w:r>
          </w:p>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2.党员教师作为家长学校特邀校内家庭教育指导教师，根据系列课程以及各自的专长进行课程认领，备课、授课。原则上，每位党员每学年为所在年级的家长授课1次或者主导策划实施家庭教育论坛1次。</w:t>
            </w:r>
          </w:p>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3.每学年定点联系本年级有特殊需求或迫切需要的1-2个家庭，进行长期跟踪性的家庭教育指导</w:t>
            </w:r>
            <w:r w:rsidRPr="0000052F">
              <w:rPr>
                <w:rFonts w:ascii="仿宋" w:eastAsia="仿宋" w:hAnsi="仿宋"/>
                <w:szCs w:val="21"/>
              </w:rPr>
              <w:t>。</w:t>
            </w:r>
            <w:r w:rsidRPr="0000052F">
              <w:rPr>
                <w:rFonts w:ascii="仿宋" w:eastAsia="仿宋" w:hAnsi="仿宋" w:hint="eastAsia"/>
                <w:szCs w:val="21"/>
              </w:rPr>
              <w:t>每学期至少家访1次，每月与家长交流至少1次，每月与学生交流至少1次。</w:t>
            </w:r>
          </w:p>
        </w:tc>
        <w:tc>
          <w:tcPr>
            <w:tcW w:w="3272" w:type="dxa"/>
            <w:vAlign w:val="center"/>
          </w:tcPr>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1.各年级建立家庭教育指导委员会。</w:t>
            </w:r>
          </w:p>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2.各年级构建家庭教育课程体系（含家长论坛）及课程资源库。</w:t>
            </w:r>
          </w:p>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3.党支部、年级组与家委会共同牵头落实。</w:t>
            </w:r>
          </w:p>
        </w:tc>
      </w:tr>
      <w:tr w:rsidR="00F076EE" w:rsidTr="0000052F">
        <w:trPr>
          <w:cantSplit/>
          <w:trHeight w:val="1984"/>
        </w:trPr>
        <w:tc>
          <w:tcPr>
            <w:tcW w:w="851" w:type="dxa"/>
            <w:vAlign w:val="center"/>
          </w:tcPr>
          <w:p w:rsidR="00F076EE" w:rsidRPr="003873A9" w:rsidRDefault="00F076EE" w:rsidP="003873A9">
            <w:pPr>
              <w:spacing w:line="240" w:lineRule="exact"/>
              <w:jc w:val="center"/>
              <w:rPr>
                <w:rFonts w:asciiTheme="minorEastAsia" w:hAnsiTheme="minorEastAsia"/>
                <w:b/>
                <w:szCs w:val="21"/>
              </w:rPr>
            </w:pPr>
            <w:r w:rsidRPr="003873A9">
              <w:rPr>
                <w:rFonts w:asciiTheme="minorEastAsia" w:hAnsiTheme="minorEastAsia" w:hint="eastAsia"/>
                <w:b/>
                <w:szCs w:val="21"/>
              </w:rPr>
              <w:t>高一</w:t>
            </w:r>
          </w:p>
          <w:p w:rsidR="00F076EE" w:rsidRPr="003873A9" w:rsidRDefault="00F076EE" w:rsidP="003873A9">
            <w:pPr>
              <w:spacing w:line="240" w:lineRule="exact"/>
              <w:jc w:val="center"/>
              <w:rPr>
                <w:rFonts w:asciiTheme="minorEastAsia" w:hAnsiTheme="minorEastAsia"/>
                <w:b/>
                <w:szCs w:val="21"/>
              </w:rPr>
            </w:pPr>
            <w:r w:rsidRPr="003873A9">
              <w:rPr>
                <w:rFonts w:asciiTheme="minorEastAsia" w:hAnsiTheme="minorEastAsia" w:hint="eastAsia"/>
                <w:b/>
                <w:szCs w:val="21"/>
              </w:rPr>
              <w:t>党支部</w:t>
            </w:r>
          </w:p>
        </w:tc>
        <w:tc>
          <w:tcPr>
            <w:tcW w:w="567" w:type="dxa"/>
            <w:vMerge/>
          </w:tcPr>
          <w:p w:rsidR="00F076EE" w:rsidRPr="0000052F" w:rsidRDefault="00F076EE" w:rsidP="00F15F8C">
            <w:pPr>
              <w:spacing w:line="240" w:lineRule="exact"/>
              <w:jc w:val="center"/>
              <w:rPr>
                <w:rFonts w:ascii="仿宋" w:eastAsia="仿宋" w:hAnsi="仿宋"/>
                <w:szCs w:val="21"/>
              </w:rPr>
            </w:pPr>
          </w:p>
        </w:tc>
        <w:tc>
          <w:tcPr>
            <w:tcW w:w="582" w:type="dxa"/>
            <w:textDirection w:val="tbRlV"/>
            <w:vAlign w:val="center"/>
          </w:tcPr>
          <w:p w:rsidR="00F076EE" w:rsidRPr="0000052F" w:rsidRDefault="00F076EE" w:rsidP="00F076EE">
            <w:pPr>
              <w:spacing w:line="360" w:lineRule="exact"/>
              <w:ind w:left="113" w:right="113"/>
              <w:jc w:val="center"/>
              <w:rPr>
                <w:rFonts w:ascii="仿宋" w:eastAsia="仿宋" w:hAnsi="仿宋"/>
                <w:szCs w:val="21"/>
              </w:rPr>
            </w:pPr>
            <w:r w:rsidRPr="0000052F">
              <w:rPr>
                <w:rFonts w:ascii="仿宋" w:eastAsia="仿宋" w:hAnsi="仿宋" w:hint="eastAsia"/>
                <w:szCs w:val="21"/>
              </w:rPr>
              <w:t>学生心理疏导</w:t>
            </w:r>
          </w:p>
        </w:tc>
        <w:tc>
          <w:tcPr>
            <w:tcW w:w="4123" w:type="dxa"/>
            <w:vAlign w:val="center"/>
          </w:tcPr>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党员教师对高一年级学生就初高中学习衔接、高中阶段学习习惯与行为规范养成、新校园文化、新班级氛围、人际关系处理等方面进行指导。</w:t>
            </w:r>
          </w:p>
        </w:tc>
        <w:tc>
          <w:tcPr>
            <w:tcW w:w="5347" w:type="dxa"/>
            <w:vAlign w:val="center"/>
          </w:tcPr>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1.党员教师轮流每周四中午定时定点以及课后不定时为高一学生进行心理疏导和心理健康教育。</w:t>
            </w:r>
          </w:p>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2.党员教师与1-2位班级学困生和行为偏差生结对，每两周至少交流1次，做好有针对性的学生学习心理辅导。</w:t>
            </w:r>
          </w:p>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3.党员教师通过年级学生大会或者班级班会课，有主题地为高一学生进行宣讲。每位党员老师在高一学年内，至少在年级范围或班级范围宣讲1次。</w:t>
            </w:r>
          </w:p>
        </w:tc>
        <w:tc>
          <w:tcPr>
            <w:tcW w:w="3272" w:type="dxa"/>
            <w:vAlign w:val="center"/>
          </w:tcPr>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1.会同专职心理教师建立高一学生心理档案。</w:t>
            </w:r>
          </w:p>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2.高一党支部与年级组建立学生心理疏导师团队。</w:t>
            </w:r>
          </w:p>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3.做好党员教师与结对学生的心理辅导记录，形成案例经验</w:t>
            </w:r>
          </w:p>
        </w:tc>
      </w:tr>
      <w:tr w:rsidR="00F076EE" w:rsidRPr="003873A9" w:rsidTr="0000052F">
        <w:trPr>
          <w:cantSplit/>
          <w:trHeight w:val="1974"/>
        </w:trPr>
        <w:tc>
          <w:tcPr>
            <w:tcW w:w="851" w:type="dxa"/>
            <w:vAlign w:val="center"/>
          </w:tcPr>
          <w:p w:rsidR="00F076EE" w:rsidRPr="003873A9" w:rsidRDefault="00F076EE" w:rsidP="003873A9">
            <w:pPr>
              <w:spacing w:line="240" w:lineRule="exact"/>
              <w:jc w:val="center"/>
              <w:rPr>
                <w:rFonts w:asciiTheme="minorEastAsia" w:hAnsiTheme="minorEastAsia"/>
                <w:b/>
              </w:rPr>
            </w:pPr>
            <w:r w:rsidRPr="003873A9">
              <w:rPr>
                <w:rFonts w:asciiTheme="minorEastAsia" w:hAnsiTheme="minorEastAsia" w:hint="eastAsia"/>
                <w:b/>
              </w:rPr>
              <w:t>高二</w:t>
            </w:r>
          </w:p>
          <w:p w:rsidR="00F076EE" w:rsidRPr="003873A9" w:rsidRDefault="00F076EE" w:rsidP="003873A9">
            <w:pPr>
              <w:spacing w:line="240" w:lineRule="exact"/>
              <w:jc w:val="center"/>
              <w:rPr>
                <w:rFonts w:asciiTheme="minorEastAsia" w:hAnsiTheme="minorEastAsia"/>
                <w:b/>
              </w:rPr>
            </w:pPr>
            <w:r w:rsidRPr="003873A9">
              <w:rPr>
                <w:rFonts w:asciiTheme="minorEastAsia" w:hAnsiTheme="minorEastAsia" w:hint="eastAsia"/>
                <w:b/>
              </w:rPr>
              <w:t>党支部</w:t>
            </w:r>
          </w:p>
        </w:tc>
        <w:tc>
          <w:tcPr>
            <w:tcW w:w="567" w:type="dxa"/>
            <w:vMerge/>
          </w:tcPr>
          <w:p w:rsidR="00F076EE" w:rsidRPr="0000052F" w:rsidRDefault="00F076EE" w:rsidP="00F15F8C">
            <w:pPr>
              <w:spacing w:line="240" w:lineRule="exact"/>
              <w:jc w:val="center"/>
              <w:rPr>
                <w:rFonts w:ascii="仿宋" w:eastAsia="仿宋" w:hAnsi="仿宋"/>
              </w:rPr>
            </w:pPr>
          </w:p>
        </w:tc>
        <w:tc>
          <w:tcPr>
            <w:tcW w:w="582" w:type="dxa"/>
            <w:textDirection w:val="tbRlV"/>
            <w:vAlign w:val="center"/>
          </w:tcPr>
          <w:p w:rsidR="00F076EE" w:rsidRPr="0000052F" w:rsidRDefault="00F076EE" w:rsidP="00F076EE">
            <w:pPr>
              <w:spacing w:line="360" w:lineRule="exact"/>
              <w:ind w:left="113" w:right="113"/>
              <w:jc w:val="center"/>
              <w:rPr>
                <w:rFonts w:ascii="仿宋" w:eastAsia="仿宋" w:hAnsi="仿宋"/>
              </w:rPr>
            </w:pPr>
            <w:r w:rsidRPr="0000052F">
              <w:rPr>
                <w:rFonts w:ascii="仿宋" w:eastAsia="仿宋" w:hAnsi="仿宋" w:hint="eastAsia"/>
              </w:rPr>
              <w:t>学生生涯引导</w:t>
            </w:r>
          </w:p>
        </w:tc>
        <w:tc>
          <w:tcPr>
            <w:tcW w:w="4123" w:type="dxa"/>
            <w:vAlign w:val="center"/>
          </w:tcPr>
          <w:p w:rsidR="00F076EE" w:rsidRPr="0000052F" w:rsidRDefault="00F076EE" w:rsidP="0000052F">
            <w:pPr>
              <w:spacing w:line="240" w:lineRule="exact"/>
              <w:rPr>
                <w:rFonts w:ascii="仿宋" w:eastAsia="仿宋" w:hAnsi="仿宋"/>
              </w:rPr>
            </w:pPr>
            <w:r w:rsidRPr="0000052F">
              <w:rPr>
                <w:rFonts w:ascii="仿宋" w:eastAsia="仿宋" w:hAnsi="仿宋" w:hint="eastAsia"/>
              </w:rPr>
              <w:t>党员教师为高二学生进行生涯指导，制定短期与长期的学习目标和高考目标学校，接受学生在选课、苗圃计划培养、综合素质评价、研究性课题等方面的咨询，给出科学合理且符合学校整体发展的建议。</w:t>
            </w:r>
          </w:p>
        </w:tc>
        <w:tc>
          <w:tcPr>
            <w:tcW w:w="5347" w:type="dxa"/>
            <w:vAlign w:val="center"/>
          </w:tcPr>
          <w:p w:rsidR="00F076EE" w:rsidRPr="0000052F" w:rsidRDefault="00F076EE" w:rsidP="0000052F">
            <w:pPr>
              <w:spacing w:line="240" w:lineRule="exact"/>
              <w:rPr>
                <w:rFonts w:ascii="仿宋" w:eastAsia="仿宋" w:hAnsi="仿宋"/>
              </w:rPr>
            </w:pPr>
            <w:r w:rsidRPr="0000052F">
              <w:rPr>
                <w:rFonts w:ascii="仿宋" w:eastAsia="仿宋" w:hAnsi="仿宋" w:hint="eastAsia"/>
              </w:rPr>
              <w:t>1.党员教师轮流</w:t>
            </w:r>
            <w:r w:rsidR="0000052F">
              <w:rPr>
                <w:rFonts w:ascii="仿宋" w:eastAsia="仿宋" w:hAnsi="仿宋" w:hint="eastAsia"/>
              </w:rPr>
              <w:t>用</w:t>
            </w:r>
            <w:r w:rsidRPr="0000052F">
              <w:rPr>
                <w:rFonts w:ascii="仿宋" w:eastAsia="仿宋" w:hAnsi="仿宋" w:hint="eastAsia"/>
              </w:rPr>
              <w:t>每周二下午第三节班会课以及中午、放学后的时间为高二学生进行生涯指导，并做好谈话记录。</w:t>
            </w:r>
          </w:p>
          <w:p w:rsidR="00F076EE" w:rsidRPr="0000052F" w:rsidRDefault="00F076EE" w:rsidP="0000052F">
            <w:pPr>
              <w:spacing w:line="240" w:lineRule="exact"/>
              <w:rPr>
                <w:rFonts w:ascii="仿宋" w:eastAsia="仿宋" w:hAnsi="仿宋"/>
              </w:rPr>
            </w:pPr>
            <w:r w:rsidRPr="0000052F">
              <w:rPr>
                <w:rFonts w:ascii="仿宋" w:eastAsia="仿宋" w:hAnsi="仿宋" w:hint="eastAsia"/>
              </w:rPr>
              <w:t>2.党员教师与本年级1-2位有特殊需求或者特殊情况的学生结对，每两周至少交流1次，做好个性化的生涯规划指导。</w:t>
            </w:r>
          </w:p>
          <w:p w:rsidR="00F076EE" w:rsidRPr="0000052F" w:rsidRDefault="00F076EE" w:rsidP="0000052F">
            <w:pPr>
              <w:spacing w:line="240" w:lineRule="exact"/>
              <w:rPr>
                <w:rFonts w:ascii="仿宋" w:eastAsia="仿宋" w:hAnsi="仿宋"/>
              </w:rPr>
            </w:pPr>
            <w:r w:rsidRPr="0000052F">
              <w:rPr>
                <w:rFonts w:ascii="仿宋" w:eastAsia="仿宋" w:hAnsi="仿宋" w:hint="eastAsia"/>
              </w:rPr>
              <w:t>3.党员教师对本年级学生研究性课题进行指导。</w:t>
            </w:r>
          </w:p>
        </w:tc>
        <w:tc>
          <w:tcPr>
            <w:tcW w:w="3272" w:type="dxa"/>
            <w:vAlign w:val="center"/>
          </w:tcPr>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1.结合年级实际，引导学生选择科目，保证年级分班秩序平稳。</w:t>
            </w:r>
          </w:p>
          <w:p w:rsidR="00F076EE" w:rsidRPr="0000052F" w:rsidRDefault="00F076EE" w:rsidP="0000052F">
            <w:pPr>
              <w:spacing w:line="240" w:lineRule="exact"/>
              <w:rPr>
                <w:rFonts w:ascii="仿宋" w:eastAsia="仿宋" w:hAnsi="仿宋"/>
                <w:szCs w:val="21"/>
              </w:rPr>
            </w:pPr>
            <w:r w:rsidRPr="0000052F">
              <w:rPr>
                <w:rFonts w:ascii="仿宋" w:eastAsia="仿宋" w:hAnsi="仿宋" w:hint="eastAsia"/>
                <w:szCs w:val="21"/>
              </w:rPr>
              <w:t>2.做好学生研究性课题的过程性指导，并建立优秀课题案例集。</w:t>
            </w:r>
          </w:p>
          <w:p w:rsidR="00F076EE" w:rsidRPr="0000052F" w:rsidRDefault="00F076EE" w:rsidP="0000052F">
            <w:pPr>
              <w:spacing w:line="240" w:lineRule="exact"/>
              <w:rPr>
                <w:rFonts w:ascii="仿宋" w:eastAsia="仿宋" w:hAnsi="仿宋"/>
              </w:rPr>
            </w:pPr>
            <w:r w:rsidRPr="0000052F">
              <w:rPr>
                <w:rFonts w:ascii="仿宋" w:eastAsia="仿宋" w:hAnsi="仿宋" w:hint="eastAsia"/>
                <w:szCs w:val="21"/>
              </w:rPr>
              <w:t>3.做好党员教师与结对学生的交流沟通记录，形成案例经验。</w:t>
            </w:r>
          </w:p>
        </w:tc>
      </w:tr>
      <w:tr w:rsidR="00F076EE" w:rsidRPr="003873A9" w:rsidTr="0000052F">
        <w:trPr>
          <w:cantSplit/>
          <w:trHeight w:val="1694"/>
        </w:trPr>
        <w:tc>
          <w:tcPr>
            <w:tcW w:w="851" w:type="dxa"/>
            <w:vAlign w:val="center"/>
          </w:tcPr>
          <w:p w:rsidR="00F076EE" w:rsidRPr="003873A9" w:rsidRDefault="00F076EE" w:rsidP="003873A9">
            <w:pPr>
              <w:spacing w:line="240" w:lineRule="exact"/>
              <w:jc w:val="center"/>
              <w:rPr>
                <w:rFonts w:asciiTheme="minorEastAsia" w:hAnsiTheme="minorEastAsia"/>
                <w:b/>
              </w:rPr>
            </w:pPr>
            <w:r w:rsidRPr="003873A9">
              <w:rPr>
                <w:rFonts w:asciiTheme="minorEastAsia" w:hAnsiTheme="minorEastAsia" w:hint="eastAsia"/>
                <w:b/>
              </w:rPr>
              <w:t>高三</w:t>
            </w:r>
          </w:p>
          <w:p w:rsidR="00F076EE" w:rsidRPr="003873A9" w:rsidRDefault="00F076EE" w:rsidP="003873A9">
            <w:pPr>
              <w:spacing w:line="240" w:lineRule="exact"/>
              <w:jc w:val="center"/>
              <w:rPr>
                <w:rFonts w:asciiTheme="minorEastAsia" w:hAnsiTheme="minorEastAsia"/>
                <w:b/>
              </w:rPr>
            </w:pPr>
            <w:r w:rsidRPr="003873A9">
              <w:rPr>
                <w:rFonts w:asciiTheme="minorEastAsia" w:hAnsiTheme="minorEastAsia" w:hint="eastAsia"/>
                <w:b/>
              </w:rPr>
              <w:t>党支部</w:t>
            </w:r>
          </w:p>
        </w:tc>
        <w:tc>
          <w:tcPr>
            <w:tcW w:w="567" w:type="dxa"/>
            <w:vMerge/>
          </w:tcPr>
          <w:p w:rsidR="00F076EE" w:rsidRPr="0000052F" w:rsidRDefault="00F076EE" w:rsidP="00F15F8C">
            <w:pPr>
              <w:spacing w:line="240" w:lineRule="exact"/>
              <w:jc w:val="center"/>
              <w:rPr>
                <w:rFonts w:ascii="仿宋" w:eastAsia="仿宋" w:hAnsi="仿宋"/>
              </w:rPr>
            </w:pPr>
          </w:p>
        </w:tc>
        <w:tc>
          <w:tcPr>
            <w:tcW w:w="582" w:type="dxa"/>
            <w:textDirection w:val="tbRlV"/>
            <w:vAlign w:val="center"/>
          </w:tcPr>
          <w:p w:rsidR="00F076EE" w:rsidRPr="0000052F" w:rsidRDefault="00F076EE" w:rsidP="00F076EE">
            <w:pPr>
              <w:spacing w:line="360" w:lineRule="exact"/>
              <w:ind w:left="113" w:right="113"/>
              <w:jc w:val="center"/>
              <w:rPr>
                <w:rFonts w:ascii="仿宋" w:eastAsia="仿宋" w:hAnsi="仿宋"/>
              </w:rPr>
            </w:pPr>
            <w:r w:rsidRPr="0000052F">
              <w:rPr>
                <w:rFonts w:ascii="仿宋" w:eastAsia="仿宋" w:hAnsi="仿宋" w:hint="eastAsia"/>
              </w:rPr>
              <w:t>学生升学辅导</w:t>
            </w:r>
          </w:p>
        </w:tc>
        <w:tc>
          <w:tcPr>
            <w:tcW w:w="4123" w:type="dxa"/>
            <w:vAlign w:val="center"/>
          </w:tcPr>
          <w:p w:rsidR="00F076EE" w:rsidRPr="0000052F" w:rsidRDefault="00F076EE" w:rsidP="0000052F">
            <w:pPr>
              <w:spacing w:line="240" w:lineRule="exact"/>
              <w:rPr>
                <w:rFonts w:ascii="仿宋" w:eastAsia="仿宋" w:hAnsi="仿宋"/>
              </w:rPr>
            </w:pPr>
            <w:r w:rsidRPr="0000052F">
              <w:rPr>
                <w:rFonts w:ascii="仿宋" w:eastAsia="仿宋" w:hAnsi="仿宋" w:hint="eastAsia"/>
              </w:rPr>
              <w:t>党员教师为高三年级学业困难的学生进行义务辅导，为学业压力过大的学生做心理疏导。</w:t>
            </w:r>
          </w:p>
        </w:tc>
        <w:tc>
          <w:tcPr>
            <w:tcW w:w="5347" w:type="dxa"/>
            <w:vAlign w:val="center"/>
          </w:tcPr>
          <w:p w:rsidR="00F076EE" w:rsidRPr="0000052F" w:rsidRDefault="00F076EE" w:rsidP="0000052F">
            <w:pPr>
              <w:spacing w:line="240" w:lineRule="exact"/>
              <w:rPr>
                <w:rFonts w:ascii="仿宋" w:eastAsia="仿宋" w:hAnsi="仿宋"/>
              </w:rPr>
            </w:pPr>
            <w:r w:rsidRPr="0000052F">
              <w:rPr>
                <w:rFonts w:ascii="仿宋" w:eastAsia="仿宋" w:hAnsi="仿宋" w:hint="eastAsia"/>
              </w:rPr>
              <w:t>1.党员教师轮流每周六下午及平时放学后，</w:t>
            </w:r>
            <w:r w:rsidRPr="0000052F">
              <w:rPr>
                <w:rFonts w:ascii="仿宋" w:eastAsia="仿宋" w:hAnsi="仿宋"/>
              </w:rPr>
              <w:t>义务为高三学生</w:t>
            </w:r>
            <w:r w:rsidRPr="0000052F">
              <w:rPr>
                <w:rFonts w:ascii="仿宋" w:eastAsia="仿宋" w:hAnsi="仿宋" w:hint="eastAsia"/>
              </w:rPr>
              <w:t>做</w:t>
            </w:r>
            <w:r w:rsidRPr="0000052F">
              <w:rPr>
                <w:rFonts w:ascii="仿宋" w:eastAsia="仿宋" w:hAnsi="仿宋"/>
              </w:rPr>
              <w:t>学业辅导和心理辅导</w:t>
            </w:r>
            <w:r w:rsidRPr="0000052F">
              <w:rPr>
                <w:rFonts w:ascii="仿宋" w:eastAsia="仿宋" w:hAnsi="仿宋" w:hint="eastAsia"/>
              </w:rPr>
              <w:t>。</w:t>
            </w:r>
          </w:p>
          <w:p w:rsidR="00F076EE" w:rsidRPr="0000052F" w:rsidRDefault="00F076EE" w:rsidP="0000052F">
            <w:pPr>
              <w:spacing w:line="240" w:lineRule="exact"/>
              <w:rPr>
                <w:rFonts w:ascii="仿宋" w:eastAsia="仿宋" w:hAnsi="仿宋"/>
              </w:rPr>
            </w:pPr>
            <w:r w:rsidRPr="0000052F">
              <w:rPr>
                <w:rFonts w:ascii="仿宋" w:eastAsia="仿宋" w:hAnsi="仿宋" w:hint="eastAsia"/>
              </w:rPr>
              <w:t>2.</w:t>
            </w:r>
            <w:r w:rsidRPr="0000052F">
              <w:rPr>
                <w:rFonts w:ascii="仿宋" w:eastAsia="仿宋" w:hAnsi="仿宋"/>
              </w:rPr>
              <w:t>党员教师</w:t>
            </w:r>
            <w:r w:rsidRPr="0000052F">
              <w:rPr>
                <w:rFonts w:ascii="仿宋" w:eastAsia="仿宋" w:hAnsi="仿宋" w:hint="eastAsia"/>
              </w:rPr>
              <w:t>与本年级1-2位</w:t>
            </w:r>
            <w:r w:rsidRPr="0000052F">
              <w:rPr>
                <w:rFonts w:ascii="仿宋" w:eastAsia="仿宋" w:hAnsi="仿宋"/>
              </w:rPr>
              <w:t>学业压力大的学生</w:t>
            </w:r>
            <w:r w:rsidRPr="0000052F">
              <w:rPr>
                <w:rFonts w:ascii="仿宋" w:eastAsia="仿宋" w:hAnsi="仿宋" w:hint="eastAsia"/>
              </w:rPr>
              <w:t>结对，每两周至少交流及辅导1次，同时做好心理疏导工作。</w:t>
            </w:r>
          </w:p>
        </w:tc>
        <w:tc>
          <w:tcPr>
            <w:tcW w:w="3272" w:type="dxa"/>
            <w:vAlign w:val="center"/>
          </w:tcPr>
          <w:p w:rsidR="00F076EE" w:rsidRPr="0000052F" w:rsidRDefault="00F076EE" w:rsidP="0000052F">
            <w:pPr>
              <w:spacing w:line="240" w:lineRule="exact"/>
              <w:rPr>
                <w:rFonts w:ascii="仿宋" w:eastAsia="仿宋" w:hAnsi="仿宋"/>
              </w:rPr>
            </w:pPr>
            <w:r w:rsidRPr="0000052F">
              <w:rPr>
                <w:rFonts w:ascii="仿宋" w:eastAsia="仿宋" w:hAnsi="仿宋" w:hint="eastAsia"/>
              </w:rPr>
              <w:t>1.做好一对一或一对多义务辅导，有效提升帮扶对象的学业成绩，缓解学生的心理压力。</w:t>
            </w:r>
          </w:p>
          <w:p w:rsidR="00F076EE" w:rsidRPr="0000052F" w:rsidRDefault="00F076EE" w:rsidP="0000052F">
            <w:pPr>
              <w:spacing w:line="240" w:lineRule="exact"/>
              <w:rPr>
                <w:rFonts w:ascii="仿宋" w:eastAsia="仿宋" w:hAnsi="仿宋"/>
              </w:rPr>
            </w:pPr>
            <w:r w:rsidRPr="0000052F">
              <w:rPr>
                <w:rFonts w:ascii="仿宋" w:eastAsia="仿宋" w:hAnsi="仿宋" w:hint="eastAsia"/>
              </w:rPr>
              <w:t>2.做好党员教师与结对学生的辅导记录，建立对帮扶对象的跟踪记录，形成案例经验。</w:t>
            </w:r>
          </w:p>
        </w:tc>
      </w:tr>
    </w:tbl>
    <w:p w:rsidR="00D07467" w:rsidRPr="003873A9" w:rsidRDefault="00D07467" w:rsidP="0000052F">
      <w:pPr>
        <w:spacing w:line="20" w:lineRule="exact"/>
        <w:rPr>
          <w:rFonts w:asciiTheme="minorEastAsia" w:hAnsiTheme="minorEastAsia"/>
        </w:rPr>
      </w:pPr>
    </w:p>
    <w:sectPr w:rsidR="00D07467" w:rsidRPr="003873A9" w:rsidSect="003873A9">
      <w:pgSz w:w="16838" w:h="11906" w:orient="landscape"/>
      <w:pgMar w:top="851" w:right="851"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993" w:rsidRDefault="001E1993" w:rsidP="00CD1E91">
      <w:r>
        <w:separator/>
      </w:r>
    </w:p>
  </w:endnote>
  <w:endnote w:type="continuationSeparator" w:id="0">
    <w:p w:rsidR="001E1993" w:rsidRDefault="001E1993" w:rsidP="00CD1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993" w:rsidRDefault="001E1993" w:rsidP="00CD1E91">
      <w:r>
        <w:separator/>
      </w:r>
    </w:p>
  </w:footnote>
  <w:footnote w:type="continuationSeparator" w:id="0">
    <w:p w:rsidR="001E1993" w:rsidRDefault="001E1993" w:rsidP="00CD1E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331A"/>
    <w:multiLevelType w:val="hybridMultilevel"/>
    <w:tmpl w:val="A6F82172"/>
    <w:lvl w:ilvl="0" w:tplc="E416C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831C63"/>
    <w:multiLevelType w:val="hybridMultilevel"/>
    <w:tmpl w:val="B0C4D9B2"/>
    <w:lvl w:ilvl="0" w:tplc="687CDA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8928AC"/>
    <w:multiLevelType w:val="hybridMultilevel"/>
    <w:tmpl w:val="BB24C338"/>
    <w:lvl w:ilvl="0" w:tplc="C8FC0398">
      <w:start w:val="1"/>
      <w:numFmt w:val="decimal"/>
      <w:lvlText w:val="%1、"/>
      <w:lvlJc w:val="left"/>
      <w:pPr>
        <w:ind w:left="360" w:hanging="360"/>
      </w:pPr>
      <w:rPr>
        <w:rFonts w:ascii="inherit" w:eastAsia="宋体" w:hAnsi="inherit"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F764D0"/>
    <w:multiLevelType w:val="hybridMultilevel"/>
    <w:tmpl w:val="3C88799A"/>
    <w:lvl w:ilvl="0" w:tplc="0564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354AF2"/>
    <w:multiLevelType w:val="hybridMultilevel"/>
    <w:tmpl w:val="19FE6502"/>
    <w:lvl w:ilvl="0" w:tplc="1D9A27D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381EAE"/>
    <w:multiLevelType w:val="hybridMultilevel"/>
    <w:tmpl w:val="CEA65EAC"/>
    <w:lvl w:ilvl="0" w:tplc="C068C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E14B06"/>
    <w:multiLevelType w:val="hybridMultilevel"/>
    <w:tmpl w:val="08AE4B4A"/>
    <w:lvl w:ilvl="0" w:tplc="5BF66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5D7100C"/>
    <w:multiLevelType w:val="hybridMultilevel"/>
    <w:tmpl w:val="402E864E"/>
    <w:lvl w:ilvl="0" w:tplc="01A801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7"/>
  </w:num>
  <w:num w:numId="5">
    <w:abstractNumId w:val="6"/>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21F"/>
    <w:rsid w:val="0000052F"/>
    <w:rsid w:val="00016163"/>
    <w:rsid w:val="00075969"/>
    <w:rsid w:val="001C2496"/>
    <w:rsid w:val="001C6895"/>
    <w:rsid w:val="001E1993"/>
    <w:rsid w:val="002A4CDC"/>
    <w:rsid w:val="002F1611"/>
    <w:rsid w:val="003061A9"/>
    <w:rsid w:val="00337FA2"/>
    <w:rsid w:val="003402F4"/>
    <w:rsid w:val="003873A9"/>
    <w:rsid w:val="003F263A"/>
    <w:rsid w:val="003F43BA"/>
    <w:rsid w:val="004773EF"/>
    <w:rsid w:val="004A0B9E"/>
    <w:rsid w:val="004B68BE"/>
    <w:rsid w:val="004B7EF4"/>
    <w:rsid w:val="0052270B"/>
    <w:rsid w:val="00576971"/>
    <w:rsid w:val="00596116"/>
    <w:rsid w:val="005D0A95"/>
    <w:rsid w:val="005E3E5D"/>
    <w:rsid w:val="0061345A"/>
    <w:rsid w:val="006446A8"/>
    <w:rsid w:val="006C3CF1"/>
    <w:rsid w:val="00772146"/>
    <w:rsid w:val="008261A4"/>
    <w:rsid w:val="008921E4"/>
    <w:rsid w:val="00900A7E"/>
    <w:rsid w:val="00915DA6"/>
    <w:rsid w:val="009E4E29"/>
    <w:rsid w:val="009F24B5"/>
    <w:rsid w:val="00A970D9"/>
    <w:rsid w:val="00AA6DEE"/>
    <w:rsid w:val="00AC1039"/>
    <w:rsid w:val="00B0038A"/>
    <w:rsid w:val="00B13CA8"/>
    <w:rsid w:val="00B553A3"/>
    <w:rsid w:val="00BC0547"/>
    <w:rsid w:val="00BD6FEF"/>
    <w:rsid w:val="00C4416E"/>
    <w:rsid w:val="00C8495C"/>
    <w:rsid w:val="00CB28E7"/>
    <w:rsid w:val="00CD1E91"/>
    <w:rsid w:val="00CF1A83"/>
    <w:rsid w:val="00D07467"/>
    <w:rsid w:val="00D3321F"/>
    <w:rsid w:val="00D762E7"/>
    <w:rsid w:val="00E147D7"/>
    <w:rsid w:val="00E160D7"/>
    <w:rsid w:val="00E912F1"/>
    <w:rsid w:val="00F076EE"/>
    <w:rsid w:val="00F114A0"/>
    <w:rsid w:val="00F15F8C"/>
    <w:rsid w:val="00F25215"/>
    <w:rsid w:val="00F47185"/>
    <w:rsid w:val="00FC24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rsid w:val="009F24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9F24B5"/>
    <w:rPr>
      <w:rFonts w:ascii="宋体" w:eastAsia="宋体" w:hAnsi="宋体" w:cs="宋体"/>
      <w:kern w:val="0"/>
      <w:sz w:val="24"/>
      <w:szCs w:val="24"/>
    </w:rPr>
  </w:style>
  <w:style w:type="paragraph" w:styleId="a4">
    <w:name w:val="List Paragraph"/>
    <w:basedOn w:val="a"/>
    <w:uiPriority w:val="34"/>
    <w:qFormat/>
    <w:rsid w:val="009F24B5"/>
    <w:pPr>
      <w:ind w:firstLineChars="200" w:firstLine="420"/>
    </w:pPr>
  </w:style>
  <w:style w:type="paragraph" w:styleId="a5">
    <w:name w:val="header"/>
    <w:basedOn w:val="a"/>
    <w:link w:val="Char"/>
    <w:uiPriority w:val="99"/>
    <w:semiHidden/>
    <w:unhideWhenUsed/>
    <w:rsid w:val="00CD1E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D1E91"/>
    <w:rPr>
      <w:sz w:val="18"/>
      <w:szCs w:val="18"/>
    </w:rPr>
  </w:style>
  <w:style w:type="paragraph" w:styleId="a6">
    <w:name w:val="footer"/>
    <w:basedOn w:val="a"/>
    <w:link w:val="Char0"/>
    <w:uiPriority w:val="99"/>
    <w:semiHidden/>
    <w:unhideWhenUsed/>
    <w:rsid w:val="00CD1E9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D1E91"/>
    <w:rPr>
      <w:sz w:val="18"/>
      <w:szCs w:val="18"/>
    </w:rPr>
  </w:style>
</w:styles>
</file>

<file path=word/webSettings.xml><?xml version="1.0" encoding="utf-8"?>
<w:webSettings xmlns:r="http://schemas.openxmlformats.org/officeDocument/2006/relationships" xmlns:w="http://schemas.openxmlformats.org/wordprocessingml/2006/main">
  <w:divs>
    <w:div w:id="54595605">
      <w:bodyDiv w:val="1"/>
      <w:marLeft w:val="0"/>
      <w:marRight w:val="0"/>
      <w:marTop w:val="0"/>
      <w:marBottom w:val="0"/>
      <w:divBdr>
        <w:top w:val="none" w:sz="0" w:space="0" w:color="auto"/>
        <w:left w:val="none" w:sz="0" w:space="0" w:color="auto"/>
        <w:bottom w:val="none" w:sz="0" w:space="0" w:color="auto"/>
        <w:right w:val="none" w:sz="0" w:space="0" w:color="auto"/>
      </w:divBdr>
    </w:div>
    <w:div w:id="275648001">
      <w:bodyDiv w:val="1"/>
      <w:marLeft w:val="0"/>
      <w:marRight w:val="0"/>
      <w:marTop w:val="0"/>
      <w:marBottom w:val="0"/>
      <w:divBdr>
        <w:top w:val="none" w:sz="0" w:space="0" w:color="auto"/>
        <w:left w:val="none" w:sz="0" w:space="0" w:color="auto"/>
        <w:bottom w:val="none" w:sz="0" w:space="0" w:color="auto"/>
        <w:right w:val="none" w:sz="0" w:space="0" w:color="auto"/>
      </w:divBdr>
    </w:div>
    <w:div w:id="292910879">
      <w:bodyDiv w:val="1"/>
      <w:marLeft w:val="0"/>
      <w:marRight w:val="0"/>
      <w:marTop w:val="0"/>
      <w:marBottom w:val="0"/>
      <w:divBdr>
        <w:top w:val="none" w:sz="0" w:space="0" w:color="auto"/>
        <w:left w:val="none" w:sz="0" w:space="0" w:color="auto"/>
        <w:bottom w:val="none" w:sz="0" w:space="0" w:color="auto"/>
        <w:right w:val="none" w:sz="0" w:space="0" w:color="auto"/>
      </w:divBdr>
    </w:div>
    <w:div w:id="319620002">
      <w:bodyDiv w:val="1"/>
      <w:marLeft w:val="0"/>
      <w:marRight w:val="0"/>
      <w:marTop w:val="0"/>
      <w:marBottom w:val="0"/>
      <w:divBdr>
        <w:top w:val="none" w:sz="0" w:space="0" w:color="auto"/>
        <w:left w:val="none" w:sz="0" w:space="0" w:color="auto"/>
        <w:bottom w:val="none" w:sz="0" w:space="0" w:color="auto"/>
        <w:right w:val="none" w:sz="0" w:space="0" w:color="auto"/>
      </w:divBdr>
    </w:div>
    <w:div w:id="806044512">
      <w:bodyDiv w:val="1"/>
      <w:marLeft w:val="0"/>
      <w:marRight w:val="0"/>
      <w:marTop w:val="0"/>
      <w:marBottom w:val="0"/>
      <w:divBdr>
        <w:top w:val="none" w:sz="0" w:space="0" w:color="auto"/>
        <w:left w:val="none" w:sz="0" w:space="0" w:color="auto"/>
        <w:bottom w:val="none" w:sz="0" w:space="0" w:color="auto"/>
        <w:right w:val="none" w:sz="0" w:space="0" w:color="auto"/>
      </w:divBdr>
    </w:div>
    <w:div w:id="916404761">
      <w:bodyDiv w:val="1"/>
      <w:marLeft w:val="0"/>
      <w:marRight w:val="0"/>
      <w:marTop w:val="0"/>
      <w:marBottom w:val="0"/>
      <w:divBdr>
        <w:top w:val="none" w:sz="0" w:space="0" w:color="auto"/>
        <w:left w:val="none" w:sz="0" w:space="0" w:color="auto"/>
        <w:bottom w:val="none" w:sz="0" w:space="0" w:color="auto"/>
        <w:right w:val="none" w:sz="0" w:space="0" w:color="auto"/>
      </w:divBdr>
    </w:div>
    <w:div w:id="1008140554">
      <w:bodyDiv w:val="1"/>
      <w:marLeft w:val="0"/>
      <w:marRight w:val="0"/>
      <w:marTop w:val="0"/>
      <w:marBottom w:val="0"/>
      <w:divBdr>
        <w:top w:val="none" w:sz="0" w:space="0" w:color="auto"/>
        <w:left w:val="none" w:sz="0" w:space="0" w:color="auto"/>
        <w:bottom w:val="none" w:sz="0" w:space="0" w:color="auto"/>
        <w:right w:val="none" w:sz="0" w:space="0" w:color="auto"/>
      </w:divBdr>
    </w:div>
    <w:div w:id="1298603356">
      <w:bodyDiv w:val="1"/>
      <w:marLeft w:val="0"/>
      <w:marRight w:val="0"/>
      <w:marTop w:val="0"/>
      <w:marBottom w:val="0"/>
      <w:divBdr>
        <w:top w:val="none" w:sz="0" w:space="0" w:color="auto"/>
        <w:left w:val="none" w:sz="0" w:space="0" w:color="auto"/>
        <w:bottom w:val="none" w:sz="0" w:space="0" w:color="auto"/>
        <w:right w:val="none" w:sz="0" w:space="0" w:color="auto"/>
      </w:divBdr>
    </w:div>
    <w:div w:id="1539394220">
      <w:bodyDiv w:val="1"/>
      <w:marLeft w:val="0"/>
      <w:marRight w:val="0"/>
      <w:marTop w:val="0"/>
      <w:marBottom w:val="0"/>
      <w:divBdr>
        <w:top w:val="none" w:sz="0" w:space="0" w:color="auto"/>
        <w:left w:val="none" w:sz="0" w:space="0" w:color="auto"/>
        <w:bottom w:val="none" w:sz="0" w:space="0" w:color="auto"/>
        <w:right w:val="none" w:sz="0" w:space="0" w:color="auto"/>
      </w:divBdr>
    </w:div>
    <w:div w:id="1769692525">
      <w:bodyDiv w:val="1"/>
      <w:marLeft w:val="0"/>
      <w:marRight w:val="0"/>
      <w:marTop w:val="0"/>
      <w:marBottom w:val="0"/>
      <w:divBdr>
        <w:top w:val="none" w:sz="0" w:space="0" w:color="auto"/>
        <w:left w:val="none" w:sz="0" w:space="0" w:color="auto"/>
        <w:bottom w:val="none" w:sz="0" w:space="0" w:color="auto"/>
        <w:right w:val="none" w:sz="0" w:space="0" w:color="auto"/>
      </w:divBdr>
    </w:div>
    <w:div w:id="1927494473">
      <w:bodyDiv w:val="1"/>
      <w:marLeft w:val="0"/>
      <w:marRight w:val="0"/>
      <w:marTop w:val="0"/>
      <w:marBottom w:val="0"/>
      <w:divBdr>
        <w:top w:val="none" w:sz="0" w:space="0" w:color="auto"/>
        <w:left w:val="none" w:sz="0" w:space="0" w:color="auto"/>
        <w:bottom w:val="none" w:sz="0" w:space="0" w:color="auto"/>
        <w:right w:val="none" w:sz="0" w:space="0" w:color="auto"/>
      </w:divBdr>
    </w:div>
    <w:div w:id="2001885068">
      <w:bodyDiv w:val="1"/>
      <w:marLeft w:val="0"/>
      <w:marRight w:val="0"/>
      <w:marTop w:val="0"/>
      <w:marBottom w:val="0"/>
      <w:divBdr>
        <w:top w:val="none" w:sz="0" w:space="0" w:color="auto"/>
        <w:left w:val="none" w:sz="0" w:space="0" w:color="auto"/>
        <w:bottom w:val="none" w:sz="0" w:space="0" w:color="auto"/>
        <w:right w:val="none" w:sz="0" w:space="0" w:color="auto"/>
      </w:divBdr>
    </w:div>
    <w:div w:id="21206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2017-10-26T07:05:00Z</dcterms:created>
  <dcterms:modified xsi:type="dcterms:W3CDTF">2017-10-30T07:13:00Z</dcterms:modified>
</cp:coreProperties>
</file>